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_GoBack"/>
      <w:bookmarkEnd w:id="0"/>
      <w:r w:rsidRPr="006F149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ЎЗБЕКИСТОН РЕСПУБЛИКАСИ</w:t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ВАЗИРЛАР МАҲКАМАСИНИНГ</w:t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ҚАРОРИ</w:t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09.03.2020 й.</w:t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N 132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БОЛАЛАРНИ БОШЛАНҒИЧ ТАЪЛИМГА</w:t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МАЖБУРИЙ  БИР  ЙИЛЛИК  ТАЙЁРЛАШ</w:t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ТИЗИМИНИ ЯНАДА РИВОЖЛАНТИРИШ</w:t>
      </w:r>
    </w:p>
    <w:p w:rsidR="006F1491" w:rsidRPr="006F1491" w:rsidRDefault="006F1491" w:rsidP="006F149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ЧОРА-ТАДБИРЛАРИ ТЎҒРИСИДА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Маҳкамасининг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"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босқичма-босқич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чора-тадбирлари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" 2018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8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декабрдаги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999-сон </w:t>
      </w:r>
      <w:proofErr w:type="spellStart"/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nrm.uz/contentf?doc=570872_o%E2%80%98zbekiston_respublikasi_vazirlar_mahkamasining_08_12_2018_y_999-son_bolalarni_boshlang%E2%80%98ich_talimga_majburiy_bir_yillik_tayerlashga_bosqichma-bosqich_o%E2%80%98tish_chora-tadbirlari_to%E2%80%98g%E2%80%98risidagi_qarori&amp;products=1_vse_zakonodatelstvo_uzbekistana" \t "_blank" </w:instrText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F1491">
        <w:rPr>
          <w:rFonts w:ascii="Times New Roman" w:eastAsia="Times New Roman" w:hAnsi="Times New Roman" w:cs="Times New Roman"/>
          <w:color w:val="0000FF"/>
          <w:sz w:val="23"/>
          <w:u w:val="single"/>
          <w:lang w:eastAsia="ru-RU"/>
        </w:rPr>
        <w:t>қ</w:t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hyperlink r:id="rId4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арорига</w:t>
        </w:r>
        <w:proofErr w:type="spellEnd"/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2018/2019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Қорақалпоғистон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Тўрткўл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туманида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Фарғона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Фурқат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тумани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Қувасой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шаҳрида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шаҳрининг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Мирзо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Улуғбек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Миробод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Бектемир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Учтепа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Яшнобод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Чилонзор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Юнусобод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Шайхонтоҳур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туманларида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тажриба-синов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тариқасида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муваффақиятли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оширилди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Тажриба-синов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Қорақалпоғистон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Фарғона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шаҳрида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(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кейинги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ўринларда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-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494 та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11 103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нафар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бола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дастлабки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лойиҳанинг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ижобий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тажрибасини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бошқа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ҳудудларда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татбиқ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янада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такомиллаштириш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соғлом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баркамол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ижтимоий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мослаштирилган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тарбиялаш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келгусида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муваффақиятли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шарт-шароитларни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шакллантириш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Президентининг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Мажлисга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йўллаган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Мурожаатномаси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ижросини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мақсадида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Маҳкамаси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r w:rsidRPr="006F149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ҚАРОР ҚИЛАДИ: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,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Қорақалпоғистон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Кенгаши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шаҳар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ҳокимликларининг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2019/2020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Қорақалпоғистон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шаҳрида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тизимини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тўлиқ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таклифига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розилик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борасидаги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асосий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вазифалари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қуйидагилар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қамраб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олинмаган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шакллантириш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ўқув-тарбия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замонавий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инновацион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педагогик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технологияларни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тарбиянинг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самарали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шакллари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усулларини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миллий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маданий-тарихий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қадриятларни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акс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эттирадиган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болаликдан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китоб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ўқишга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қизиқишни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оширадиган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-методик, дидактик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материаллар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ривожлантирувчи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ўйинлар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ўйинчоқлар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бадиий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адабиётлар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>илғор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хорижий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тажрибани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ҳисобга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ҳолда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қамраб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олинмаган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талабларига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томонлама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ақлий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ахлоқий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эстетик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жисмоний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камол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топиши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шарт-шароитлар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яратиш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муқобил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шаклларини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соҳасида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хизматларини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кўрсатувчи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бошқа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моддий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-техник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базасини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мустаҳкамлаш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3.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Белгилансинки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2019/2020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2020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10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мартдан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бошланади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августда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тугайди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. 2020/2021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сентябрдан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бошланади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кейинги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25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майда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тугайди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нодавлат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томонидан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ташқари тўлиқ ёки тўлиқ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бўлмаган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кун (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ҳафтада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камида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15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соат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таълим-тарбия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ҳолда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)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режимида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тарбияланувчилари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тайёргарликдан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ҳисобланади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озод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нодавлат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томонидан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улардан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ташқари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тайёргарликдан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ўтганлик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намунасидаги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сертификат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берилади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4. 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Қорақалпоғистон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Кенгаши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вилоятлар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Тошкент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шаҳар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ҳокимликлари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бошқа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хоналарни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зарур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бўлганда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янги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бинолар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хоналар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қуриш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ёки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мавжудларини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капитал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таъмирлаш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электр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энергияси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ҳажмини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ўлчайдиган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ҳисобга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оладиган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алоҳида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мосламалар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ўрнатиш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5. Қуйидагилар: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2020-2025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йилларда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қамраб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олишнинг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мақсадли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кўрсаткичлари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5" w:anchor="%D0%B8%D0%BB%D0%BE%D0%B2%D0%B01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1-иловага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низом </w:t>
      </w:r>
      <w:hyperlink r:id="rId6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2-иловага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бепул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моддий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-техник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воситалар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-дидактик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материаллар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жиҳозлаш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нормативлари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7" w:anchor="%D0%B8%D0%BB%D0%BE%D0%B2%D0%B03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3-иловага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ўтганлик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сертификат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низом </w:t>
      </w:r>
      <w:hyperlink r:id="rId8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4-иловага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тасдиқлансин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6.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а)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хоналарини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ушбу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қарорга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9" w:anchor="%D0%B8%D0%BB%D0%BE%D0%B2%D0%B03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3-иловага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мебель,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анжомлар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-методик, дидактик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материаллар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бадиий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адабиётлар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ривожлантирувчи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ўйинлар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ўйинчоқлар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б)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ой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муддатда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малакали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педагог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кадрлар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кўрсин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манфаатдор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идоралар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биргаликда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қабул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норматив-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ҳуқуқий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ҳужжатларни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ушбу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қарорга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мувофиқлаштирсин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lastRenderedPageBreak/>
        <w:t xml:space="preserve">7.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Маҳкамаси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ҳузуридаги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назорат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инспекцияси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биргаликда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таълим-тарбия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жараёнининг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сифатини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назорат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ҳамда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нодавлат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томонидан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шунингдек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бошқа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ташкилотларда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ташкил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этиладиган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фаолиятининг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мониторингини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олиб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борсин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8.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Молия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бюджети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харажатларини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шакллантиришда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ушбу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қарор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доирасидаги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тадбирларни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амалга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ошириш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зарур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маблағларни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назарда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тутсин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;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заруратга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қўра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жорий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этилаётган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штат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бирликларидан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гуруҳларини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жиҳозлашдан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келиб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чиққан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ҳолда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"2020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учун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бюджети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тўғрисида"ги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="002D7900">
        <w:fldChar w:fldCharType="begin"/>
      </w:r>
      <w:r w:rsidR="002D7900">
        <w:instrText xml:space="preserve"> HYPERLINK "https://nrm.uz/contentf?doc=608428_&amp;products=1_vse_zakonodatelstvo_uzbekistana" \t "_blank" </w:instrText>
      </w:r>
      <w:r w:rsidR="002D7900">
        <w:fldChar w:fldCharType="separate"/>
      </w:r>
      <w:r w:rsidRPr="006F1491">
        <w:rPr>
          <w:rFonts w:ascii="Times New Roman" w:eastAsia="Times New Roman" w:hAnsi="Times New Roman" w:cs="Times New Roman"/>
          <w:color w:val="0000FF"/>
          <w:sz w:val="23"/>
          <w:u w:val="single"/>
          <w:lang w:eastAsia="ru-RU"/>
        </w:rPr>
        <w:t>Қ</w:t>
      </w:r>
      <w:r w:rsidR="002D7900">
        <w:rPr>
          <w:rFonts w:ascii="Times New Roman" w:eastAsia="Times New Roman" w:hAnsi="Times New Roman" w:cs="Times New Roman"/>
          <w:color w:val="0000FF"/>
          <w:sz w:val="23"/>
          <w:u w:val="single"/>
          <w:lang w:eastAsia="ru-RU"/>
        </w:rPr>
        <w:fldChar w:fldCharType="end"/>
      </w:r>
      <w:hyperlink r:id="rId10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онунига</w:t>
        </w:r>
        <w:proofErr w:type="spellEnd"/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ўзгартириш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қўшимчалар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киритиш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бўйича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Маҳкамасига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таклифлар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киритсин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9.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Марказий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банкининг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"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"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унитар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корхонаси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вазирлигининг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буюртмасига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мувофиқ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ўтганлик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намунасидаги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сертификат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бланкаларининг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белгиланган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тартибда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тайёрланишини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таъминласин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1" w:name="К140"/>
      <w:bookmarkEnd w:id="1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10.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Маҳкамасининг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2017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15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мартдаги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140-сон </w:t>
      </w:r>
      <w:proofErr w:type="spellStart"/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"https://nrm.uz/contentf?doc=494249_o%E2%80%98zbekiston_respublikasi_vazirlar_mahkamasining_15_03_2017_y_140-son_umumiy_o%E2%80%98rta_talim_to%E2%80%98g%E2%80%98risidagi_nizomni_tasdiqlash_haqidagi_qarori&amp;products=1_vse_zakonodatelstvo_uzbekistana" \t "_blank" </w:instrText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F1491">
        <w:rPr>
          <w:rFonts w:ascii="Times New Roman" w:eastAsia="Times New Roman" w:hAnsi="Times New Roman" w:cs="Times New Roman"/>
          <w:color w:val="0000FF"/>
          <w:sz w:val="23"/>
          <w:u w:val="single"/>
          <w:lang w:eastAsia="ru-RU"/>
        </w:rPr>
        <w:t>қ</w:t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hyperlink r:id="rId11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арори</w:t>
        </w:r>
        <w:proofErr w:type="spellEnd"/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(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 ҚТ, 2017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, 3-сон, 29-модда)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билан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тасдиқланган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Умумий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ўрта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низомнинг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12" w:anchor="%D0%BF43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43-бандига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қуйидаги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мазмундаги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begin"/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instrText xml:space="preserve"> HYPERLINK "https://nrm.uz/contentf?doc=494250_umumiy_o%E2%80%98rta_talim_to%E2%80%98g%E2%80%98risida_nizom_(o%E2%80%98zr_vm_15_03_2017_y_140-son_qaroriga_1-ilova)&amp;products=1_vse_zakonodatelstvo_uzbekistana" \l "%D0%BF43%D0%B0%D0%B1%D0%B77" \t "_blank" </w:instrText>
      </w: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separate"/>
      </w:r>
      <w:r w:rsidRPr="006F1491">
        <w:rPr>
          <w:rFonts w:ascii="Times New Roman" w:eastAsia="Times New Roman" w:hAnsi="Times New Roman" w:cs="Times New Roman"/>
          <w:color w:val="0000FF"/>
          <w:sz w:val="23"/>
          <w:u w:val="single"/>
          <w:lang w:eastAsia="ru-RU"/>
        </w:rPr>
        <w:t>хатбоши</w:t>
      </w:r>
      <w:proofErr w:type="spellEnd"/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fldChar w:fldCharType="end"/>
      </w: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қўшилсин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:</w:t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"2027/2028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ўқув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йилидан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-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тайёрловдан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ўтганлик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давлат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намунасидаги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сертификат".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2" w:name="К999п5"/>
      <w:bookmarkStart w:id="3" w:name="К999ил2и4"/>
      <w:bookmarkEnd w:id="2"/>
      <w:bookmarkEnd w:id="3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11.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Маҳкамасининг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"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Болаларни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бошланғич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мажбурий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бир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йиллик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тайёрлашга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босқичма-босқич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ўтиш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чора-тадбирлари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тўғрисида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" 2018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йил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8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декабрдаги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999-сон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қарорининг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13" w:anchor="%D0%BF5%D1%83%D1%82%D1%80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5-банди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ушбу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қарорга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hyperlink r:id="rId14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2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-</w:t>
      </w:r>
      <w:hyperlink r:id="rId15" w:anchor="%D0%98%D0%BB%D0%BE%D0%B2%D0%B04" w:tgtFrame="_blank" w:history="1">
        <w:r w:rsidRPr="006F1491">
          <w:rPr>
            <w:rFonts w:ascii="Times New Roman" w:eastAsia="Times New Roman" w:hAnsi="Times New Roman" w:cs="Times New Roman"/>
            <w:color w:val="0000FF"/>
            <w:sz w:val="23"/>
            <w:u w:val="single"/>
            <w:lang w:eastAsia="ru-RU"/>
          </w:rPr>
          <w:t>4-иловалар</w:t>
        </w:r>
      </w:hyperlink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кучини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йўқотган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деб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ҳисоблансин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6F1491" w:rsidRPr="006F1491" w:rsidRDefault="006F1491" w:rsidP="006F1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49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6F1491" w:rsidRPr="006F1491" w:rsidRDefault="006F1491" w:rsidP="006F1491">
      <w:pPr>
        <w:shd w:val="clear" w:color="auto" w:fill="FFFFFF"/>
        <w:spacing w:after="0" w:line="240" w:lineRule="auto"/>
        <w:ind w:firstLine="615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12.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Мазкур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қарорнинг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бажарилишини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назорат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 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қилиш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мактабгача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А.В. Шин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зиммасига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Ўзбекистон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Республикаси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Вазирлар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Маҳкамасининг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Таълим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ва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соғлиқни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сақлаш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масалалари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котибиятига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 xml:space="preserve"> </w:t>
      </w:r>
      <w:proofErr w:type="spellStart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юклансин</w:t>
      </w:r>
      <w:proofErr w:type="spellEnd"/>
      <w:r w:rsidRPr="006F1491">
        <w:rPr>
          <w:rFonts w:ascii="Times New Roman" w:eastAsia="Times New Roman" w:hAnsi="Times New Roman" w:cs="Times New Roman"/>
          <w:color w:val="000000"/>
          <w:sz w:val="23"/>
          <w:lang w:eastAsia="ru-RU"/>
        </w:rPr>
        <w:t>.</w:t>
      </w:r>
    </w:p>
    <w:p w:rsidR="000D3995" w:rsidRDefault="002D7900"/>
    <w:sectPr w:rsidR="000D3995" w:rsidSect="0084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1491"/>
    <w:rsid w:val="000B0B78"/>
    <w:rsid w:val="001467F3"/>
    <w:rsid w:val="002424EC"/>
    <w:rsid w:val="00272BEC"/>
    <w:rsid w:val="00424F2B"/>
    <w:rsid w:val="006F1491"/>
    <w:rsid w:val="0084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D48CD-8E82-4232-A3F2-CDD60D59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6F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4">
    <w:name w:val="rvts14"/>
    <w:basedOn w:val="a0"/>
    <w:rsid w:val="006F1491"/>
  </w:style>
  <w:style w:type="character" w:customStyle="1" w:styleId="rvts15">
    <w:name w:val="rvts15"/>
    <w:basedOn w:val="a0"/>
    <w:rsid w:val="006F1491"/>
  </w:style>
  <w:style w:type="character" w:customStyle="1" w:styleId="rvts16">
    <w:name w:val="rvts16"/>
    <w:basedOn w:val="a0"/>
    <w:rsid w:val="006F1491"/>
  </w:style>
  <w:style w:type="character" w:customStyle="1" w:styleId="rvts17">
    <w:name w:val="rvts17"/>
    <w:basedOn w:val="a0"/>
    <w:rsid w:val="006F1491"/>
  </w:style>
  <w:style w:type="character" w:customStyle="1" w:styleId="rvts18">
    <w:name w:val="rvts18"/>
    <w:basedOn w:val="a0"/>
    <w:rsid w:val="006F1491"/>
  </w:style>
  <w:style w:type="character" w:customStyle="1" w:styleId="rvts19">
    <w:name w:val="rvts19"/>
    <w:basedOn w:val="a0"/>
    <w:rsid w:val="006F1491"/>
  </w:style>
  <w:style w:type="paragraph" w:customStyle="1" w:styleId="rvps3">
    <w:name w:val="rvps3"/>
    <w:basedOn w:val="a"/>
    <w:rsid w:val="006F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6F1491"/>
  </w:style>
  <w:style w:type="character" w:styleId="a3">
    <w:name w:val="Hyperlink"/>
    <w:basedOn w:val="a0"/>
    <w:uiPriority w:val="99"/>
    <w:semiHidden/>
    <w:unhideWhenUsed/>
    <w:rsid w:val="006F1491"/>
    <w:rPr>
      <w:color w:val="0000FF"/>
      <w:u w:val="single"/>
    </w:rPr>
  </w:style>
  <w:style w:type="character" w:customStyle="1" w:styleId="rvts24">
    <w:name w:val="rvts24"/>
    <w:basedOn w:val="a0"/>
    <w:rsid w:val="006F1491"/>
  </w:style>
  <w:style w:type="character" w:customStyle="1" w:styleId="rvts25">
    <w:name w:val="rvts25"/>
    <w:basedOn w:val="a0"/>
    <w:rsid w:val="006F1491"/>
  </w:style>
  <w:style w:type="character" w:customStyle="1" w:styleId="rvts26">
    <w:name w:val="rvts26"/>
    <w:basedOn w:val="a0"/>
    <w:rsid w:val="006F1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m.uz/contentf?doc=617361_boshlang%E2%80%98ich_talimga_majburiy_bir_yillik_tayerlovdan_o%E2%80%98tganlik_to%E2%80%98g%E2%80%98risida_sertifikat_berish_tartibi_to%E2%80%98g%E2%80%98risida_nizom_(o%E2%80%98zr_vm_09_03_2020_y_132-son_qaroriga_4-ilova)&amp;products=1_vse_zakonodatelstvo_uzbekistana" TargetMode="External"/><Relationship Id="rId13" Type="http://schemas.openxmlformats.org/officeDocument/2006/relationships/hyperlink" Target="https://nrm.uz/contentf?doc=570872_o%E2%80%98zbekiston_respublikasi_vazirlar_mahkamasining_08_12_2018_y_999-son_bolalarni_boshlang%E2%80%98ich_talimga_majburiy_bir_yillik_tayerlashga_bosqichma-bosqich_o%E2%80%98tish_chora-tadbirlari_to%E2%80%98g%E2%80%98risidagi_qarori&amp;products=1_vse_zakonodatelstvo_uzbekista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rm.uz/contentf?doc=617364_o%E2%80%98zbekiston_respublikasi_vazirlar_mahkamasining_09_03_2020_y_132-son_bolalarni_boshlang%E2%80%98ich_talimga_majburiy_bir_yillik_tayerlash_tizimini_yanada_rivojlantirish_chora-tadbirlari_to%E2%80%98g%E2%80%98risidagi_qarori&amp;products=1_vse_zakonodatelstvo_uzbekistana" TargetMode="External"/><Relationship Id="rId12" Type="http://schemas.openxmlformats.org/officeDocument/2006/relationships/hyperlink" Target="https://nrm.uz/contentf?doc=494250_umumiy_o%E2%80%98rta_talim_to%E2%80%98g%E2%80%98risida_nizom_(o%E2%80%98zr_vm_15_03_2017_y_140-son_qaroriga_1-ilova)&amp;products=1_vse_zakonodatelstvo_uzbekistan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nrm.uz/contentf?doc=617359_bolalarni_boshlang%E2%80%98ich_talimga_majburiy_bepul_bir_yillik_tayerlov_guruhlari_faoliyatini_tashkil_etish_tartibi_to%E2%80%98g%E2%80%98risida_nizom_(o%E2%80%98zr_vm_09_03_2020_y_132-son_qaroriga_2-ilova)&amp;products=1_vse_zakonodatelstvo_uzbekistana" TargetMode="External"/><Relationship Id="rId11" Type="http://schemas.openxmlformats.org/officeDocument/2006/relationships/hyperlink" Target="https://nrm.uz/contentf?doc=494249_o%E2%80%98zbekiston_respublikasi_vazirlar_mahkamasining_15_03_2017_y_140-son_umumiy_o%E2%80%98rta_talim_to%E2%80%98g%E2%80%98risidagi_nizomni_tasdiqlash_haqidagi_qarori&amp;products=1_vse_zakonodatelstvo_uzbekistana" TargetMode="External"/><Relationship Id="rId5" Type="http://schemas.openxmlformats.org/officeDocument/2006/relationships/hyperlink" Target="https://nrm.uz/contentf?doc=617364_o%E2%80%98zbekiston_respublikasi_vazirlar_mahkamasining_09_03_2020_y_132-son_bolalarni_boshlang%E2%80%98ich_talimga_majburiy_bir_yillik_tayerlash_tizimini_yanada_rivojlantirish_chora-tadbirlari_to%E2%80%98g%E2%80%98risidagi_qarori&amp;products=1_vse_zakonodatelstvo_uzbekistana" TargetMode="External"/><Relationship Id="rId15" Type="http://schemas.openxmlformats.org/officeDocument/2006/relationships/hyperlink" Target="https://nrm.uz/contentf?doc=570872_o%E2%80%98zbekiston_respublikasi_vazirlar_mahkamasining_08_12_2018_y_999-son_bolalarni_boshlang%E2%80%98ich_talimga_majburiy_bir_yillik_tayerlashga_bosqichma-bosqich_o%E2%80%98tish_chora-tadbirlari_to%E2%80%98g%E2%80%98risidagi_qarori&amp;products=1_vse_zakonodatelstvo_uzbekistana" TargetMode="External"/><Relationship Id="rId10" Type="http://schemas.openxmlformats.org/officeDocument/2006/relationships/hyperlink" Target="https://nrm.uz/contentf?doc=608428_&amp;products=1_vse_zakonodatelstvo_uzbekistana" TargetMode="External"/><Relationship Id="rId4" Type="http://schemas.openxmlformats.org/officeDocument/2006/relationships/hyperlink" Target="https://nrm.uz/contentf?doc=570872_o%E2%80%98zbekiston_respublikasi_vazirlar_mahkamasining_08_12_2018_y_999-son_bolalarni_boshlang%E2%80%98ich_talimga_majburiy_bir_yillik_tayerlashga_bosqichma-bosqich_o%E2%80%98tish_chora-tadbirlari_to%E2%80%98g%E2%80%98risidagi_qarori&amp;products=1_vse_zakonodatelstvo_uzbekistana" TargetMode="External"/><Relationship Id="rId9" Type="http://schemas.openxmlformats.org/officeDocument/2006/relationships/hyperlink" Target="https://nrm.uz/contentf?doc=617364_o%E2%80%98zbekiston_respublikasi_vazirlar_mahkamasining_09_03_2020_y_132-son_bolalarni_boshlang%E2%80%98ich_talimga_majburiy_bir_yillik_tayerlash_tizimini_yanada_rivojlantirish_chora-tadbirlari_to%E2%80%98g%E2%80%98risidagi_qarori&amp;products=1_vse_zakonodatelstvo_uzbekistana" TargetMode="External"/><Relationship Id="rId14" Type="http://schemas.openxmlformats.org/officeDocument/2006/relationships/hyperlink" Target="https://nrm.uz/contentf?doc=570873_bolalarni_boshlang%E2%80%98ich_talimga_majburiy_bir_yillik_bepul_tayerlash_tajriba_guruhlari_faoliyatini_tashkil_etish_tartibi_to%E2%80%98g%E2%80%98risida_nizom_(o%E2%80%98zr_vm_08_12_2018_y_999-son_qaroriga_2-ilova)&amp;products=1_vse_zakonodatelstvo_uzbekista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1833</Words>
  <Characters>10449</Characters>
  <Application>Microsoft Office Word</Application>
  <DocSecurity>0</DocSecurity>
  <Lines>87</Lines>
  <Paragraphs>24</Paragraphs>
  <ScaleCrop>false</ScaleCrop>
  <Company>office 2007 rus ent: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fpb</dc:creator>
  <cp:lastModifiedBy>hp</cp:lastModifiedBy>
  <cp:revision>3</cp:revision>
  <dcterms:created xsi:type="dcterms:W3CDTF">2021-02-22T11:17:00Z</dcterms:created>
  <dcterms:modified xsi:type="dcterms:W3CDTF">2021-02-22T12:42:00Z</dcterms:modified>
</cp:coreProperties>
</file>